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5BE" w:rsidRPr="004375BE" w:rsidRDefault="004375BE" w:rsidP="004375BE">
      <w:pPr>
        <w:pStyle w:val="ListParagraph"/>
        <w:tabs>
          <w:tab w:val="num" w:pos="360"/>
        </w:tabs>
        <w:ind w:left="0"/>
        <w:contextualSpacing w:val="0"/>
        <w:jc w:val="center"/>
        <w:rPr>
          <w:rFonts w:ascii="Century Gothic" w:hAnsi="Century Gothic"/>
          <w:b/>
          <w:bCs/>
          <w:color w:val="5B9BD5" w:themeColor="accent5"/>
          <w:u w:val="single"/>
        </w:rPr>
      </w:pPr>
      <w:r w:rsidRPr="004375BE">
        <w:rPr>
          <w:rFonts w:ascii="Century Gothic" w:hAnsi="Century Gothic"/>
          <w:b/>
          <w:bCs/>
          <w:color w:val="5B9BD5" w:themeColor="accent5"/>
          <w:u w:val="single"/>
        </w:rPr>
        <w:t>GBTI Christmas Wishes General Terms and Conditions</w:t>
      </w:r>
    </w:p>
    <w:p w:rsidR="004375BE" w:rsidRDefault="004375BE" w:rsidP="009F5197">
      <w:pPr>
        <w:pStyle w:val="ListParagraph"/>
        <w:tabs>
          <w:tab w:val="num" w:pos="360"/>
        </w:tabs>
        <w:ind w:left="0"/>
        <w:contextualSpacing w:val="0"/>
        <w:rPr>
          <w:rFonts w:ascii="Century Gothic" w:hAnsi="Century Gothic"/>
          <w:bCs/>
          <w:color w:val="5B9BD5" w:themeColor="accent5"/>
        </w:rPr>
      </w:pPr>
    </w:p>
    <w:p w:rsidR="009F5197" w:rsidRPr="00490834" w:rsidRDefault="004375BE" w:rsidP="009F5197">
      <w:pPr>
        <w:pStyle w:val="ListParagraph"/>
        <w:tabs>
          <w:tab w:val="num" w:pos="360"/>
        </w:tabs>
        <w:ind w:left="0"/>
        <w:contextualSpacing w:val="0"/>
        <w:rPr>
          <w:rFonts w:ascii="Century Gothic" w:hAnsi="Century Gothic"/>
          <w:bCs/>
          <w:color w:val="5B9BD5" w:themeColor="accent5"/>
        </w:rPr>
      </w:pPr>
      <w:r>
        <w:rPr>
          <w:rFonts w:ascii="Century Gothic" w:hAnsi="Century Gothic"/>
          <w:bCs/>
          <w:color w:val="5B9BD5" w:themeColor="accent5"/>
        </w:rPr>
        <w:t xml:space="preserve"> </w:t>
      </w:r>
      <w:r w:rsidR="009F5197" w:rsidRPr="00490834">
        <w:rPr>
          <w:rFonts w:ascii="Century Gothic" w:hAnsi="Century Gothic"/>
          <w:bCs/>
          <w:color w:val="5B9BD5" w:themeColor="accent5"/>
        </w:rPr>
        <w:t xml:space="preserve">Personal Loans </w:t>
      </w:r>
    </w:p>
    <w:p w:rsidR="009F5197" w:rsidRPr="00F974E3" w:rsidRDefault="009F5197" w:rsidP="009F5197">
      <w:pPr>
        <w:pStyle w:val="ListParagraph"/>
        <w:tabs>
          <w:tab w:val="num" w:pos="360"/>
        </w:tabs>
        <w:ind w:left="0"/>
        <w:contextualSpacing w:val="0"/>
        <w:rPr>
          <w:rFonts w:ascii="Century Gothic" w:hAnsi="Century Gothic"/>
          <w:b/>
          <w:bCs/>
        </w:rPr>
      </w:pPr>
      <w:r w:rsidRPr="00F974E3">
        <w:rPr>
          <w:rFonts w:ascii="Century Gothic" w:hAnsi="Century Gothic"/>
          <w:b/>
          <w:bCs/>
        </w:rPr>
        <w:t>Terms &amp; Conditions</w:t>
      </w:r>
    </w:p>
    <w:p w:rsidR="009F5197" w:rsidRPr="00F974E3" w:rsidRDefault="009F5197" w:rsidP="009F5197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entury Gothic" w:hAnsi="Century Gothic"/>
          <w:bCs/>
        </w:rPr>
      </w:pPr>
      <w:r w:rsidRPr="00F974E3">
        <w:rPr>
          <w:rFonts w:ascii="Century Gothic" w:hAnsi="Century Gothic"/>
          <w:bCs/>
        </w:rPr>
        <w:t>Minimum amount of $100,000 to a maximum of $300,000 unsecured and up to $550,000 secured.</w:t>
      </w:r>
    </w:p>
    <w:p w:rsidR="009F5197" w:rsidRPr="00F974E3" w:rsidRDefault="009F5197" w:rsidP="009F5197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entury Gothic" w:hAnsi="Century Gothic"/>
          <w:bCs/>
        </w:rPr>
      </w:pPr>
      <w:r w:rsidRPr="00F974E3">
        <w:rPr>
          <w:rFonts w:ascii="Century Gothic" w:hAnsi="Century Gothic"/>
          <w:bCs/>
        </w:rPr>
        <w:t xml:space="preserve">Term of Loan not to exceed 3 years. </w:t>
      </w:r>
    </w:p>
    <w:p w:rsidR="009F5197" w:rsidRPr="00F974E3" w:rsidRDefault="009F5197" w:rsidP="009F5197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entury Gothic" w:hAnsi="Century Gothic"/>
          <w:bCs/>
        </w:rPr>
      </w:pPr>
      <w:r w:rsidRPr="00F974E3">
        <w:rPr>
          <w:rFonts w:ascii="Century Gothic" w:hAnsi="Century Gothic"/>
          <w:bCs/>
        </w:rPr>
        <w:t>Interest rate range</w:t>
      </w:r>
      <w:r w:rsidR="004375BE">
        <w:rPr>
          <w:rFonts w:ascii="Century Gothic" w:hAnsi="Century Gothic"/>
          <w:bCs/>
        </w:rPr>
        <w:t>s</w:t>
      </w:r>
      <w:r w:rsidRPr="00F974E3">
        <w:rPr>
          <w:rFonts w:ascii="Century Gothic" w:hAnsi="Century Gothic"/>
          <w:bCs/>
        </w:rPr>
        <w:t xml:space="preserve"> between 10%-15.5% based on risk rating.</w:t>
      </w:r>
    </w:p>
    <w:p w:rsidR="009F5197" w:rsidRPr="00F974E3" w:rsidRDefault="009F5197" w:rsidP="009F5197">
      <w:pPr>
        <w:pStyle w:val="ListParagraph"/>
        <w:tabs>
          <w:tab w:val="num" w:pos="360"/>
        </w:tabs>
        <w:contextualSpacing w:val="0"/>
        <w:rPr>
          <w:rFonts w:ascii="Century Gothic" w:hAnsi="Century Gothic"/>
          <w:bCs/>
        </w:rPr>
      </w:pPr>
    </w:p>
    <w:p w:rsidR="009F5197" w:rsidRPr="00F974E3" w:rsidRDefault="009F5197" w:rsidP="009F5197">
      <w:pPr>
        <w:pStyle w:val="ListParagraph"/>
        <w:tabs>
          <w:tab w:val="num" w:pos="360"/>
        </w:tabs>
        <w:ind w:left="0"/>
        <w:contextualSpacing w:val="0"/>
        <w:rPr>
          <w:rFonts w:ascii="Century Gothic" w:hAnsi="Century Gothic"/>
          <w:bCs/>
        </w:rPr>
      </w:pPr>
      <w:r w:rsidRPr="00F974E3">
        <w:rPr>
          <w:rFonts w:ascii="Century Gothic" w:hAnsi="Century Gothic"/>
          <w:b/>
          <w:bCs/>
        </w:rPr>
        <w:t>SECURITY:</w:t>
      </w:r>
      <w:r w:rsidRPr="00F974E3">
        <w:rPr>
          <w:rFonts w:ascii="Century Gothic" w:hAnsi="Century Gothic"/>
          <w:bCs/>
        </w:rPr>
        <w:t xml:space="preserve"> Promissory note and salary assignment.</w:t>
      </w:r>
    </w:p>
    <w:p w:rsidR="009F5197" w:rsidRPr="00F974E3" w:rsidRDefault="009F5197" w:rsidP="009F5197">
      <w:pPr>
        <w:pStyle w:val="ListParagraph"/>
        <w:tabs>
          <w:tab w:val="num" w:pos="360"/>
        </w:tabs>
        <w:ind w:left="0"/>
        <w:contextualSpacing w:val="0"/>
        <w:rPr>
          <w:rFonts w:ascii="Century Gothic" w:hAnsi="Century Gothic"/>
          <w:bCs/>
        </w:rPr>
      </w:pPr>
    </w:p>
    <w:p w:rsidR="009F5197" w:rsidRPr="00490834" w:rsidRDefault="009F5197" w:rsidP="009F5197">
      <w:pPr>
        <w:pStyle w:val="ListParagraph"/>
        <w:tabs>
          <w:tab w:val="num" w:pos="360"/>
        </w:tabs>
        <w:ind w:left="0"/>
        <w:contextualSpacing w:val="0"/>
        <w:rPr>
          <w:rFonts w:ascii="Century Gothic" w:hAnsi="Century Gothic"/>
          <w:bCs/>
          <w:color w:val="5B9BD5" w:themeColor="accent5"/>
        </w:rPr>
      </w:pPr>
      <w:r w:rsidRPr="00490834">
        <w:rPr>
          <w:rFonts w:ascii="Century Gothic" w:hAnsi="Century Gothic"/>
          <w:bCs/>
          <w:color w:val="5B9BD5" w:themeColor="accent5"/>
        </w:rPr>
        <w:t xml:space="preserve">VISA Credit Cards </w:t>
      </w:r>
    </w:p>
    <w:p w:rsidR="009F5197" w:rsidRPr="00F974E3" w:rsidRDefault="009F5197" w:rsidP="009F5197">
      <w:pPr>
        <w:pStyle w:val="ListParagraph"/>
        <w:tabs>
          <w:tab w:val="num" w:pos="360"/>
        </w:tabs>
        <w:ind w:left="0" w:hanging="14"/>
        <w:contextualSpacing w:val="0"/>
        <w:rPr>
          <w:rFonts w:ascii="Century Gothic" w:hAnsi="Century Gothic"/>
          <w:b/>
          <w:bCs/>
        </w:rPr>
      </w:pPr>
      <w:r w:rsidRPr="00F974E3">
        <w:rPr>
          <w:rFonts w:ascii="Century Gothic" w:hAnsi="Century Gothic"/>
          <w:b/>
          <w:bCs/>
        </w:rPr>
        <w:t>Terms &amp; Conditions</w:t>
      </w:r>
    </w:p>
    <w:p w:rsidR="009F5197" w:rsidRPr="00F974E3" w:rsidRDefault="009F5197" w:rsidP="009F5197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entury Gothic" w:hAnsi="Century Gothic"/>
          <w:bCs/>
        </w:rPr>
      </w:pPr>
      <w:r w:rsidRPr="00F974E3">
        <w:rPr>
          <w:rFonts w:ascii="Century Gothic" w:hAnsi="Century Gothic"/>
          <w:bCs/>
        </w:rPr>
        <w:t>Minimum amount of US$500 to a maximum of US$10,000 unsecured.</w:t>
      </w:r>
    </w:p>
    <w:p w:rsidR="009F5197" w:rsidRPr="00F974E3" w:rsidRDefault="009F5197" w:rsidP="009F5197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entury Gothic" w:hAnsi="Century Gothic"/>
          <w:bCs/>
        </w:rPr>
      </w:pPr>
      <w:r w:rsidRPr="00F974E3">
        <w:rPr>
          <w:rFonts w:ascii="Century Gothic" w:hAnsi="Century Gothic"/>
          <w:bCs/>
        </w:rPr>
        <w:t xml:space="preserve">Term – revolving every 2 years based on satisfactory conduct. </w:t>
      </w:r>
    </w:p>
    <w:p w:rsidR="009F5197" w:rsidRPr="00F974E3" w:rsidRDefault="009F5197" w:rsidP="009F5197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entury Gothic" w:hAnsi="Century Gothic"/>
          <w:color w:val="C00000"/>
        </w:rPr>
      </w:pPr>
      <w:r w:rsidRPr="00F974E3">
        <w:rPr>
          <w:rFonts w:ascii="Century Gothic" w:hAnsi="Century Gothic"/>
          <w:bCs/>
        </w:rPr>
        <w:t>Interest rate – 2% per month on balance utilized</w:t>
      </w:r>
    </w:p>
    <w:p w:rsidR="009F5197" w:rsidRPr="005F14C7" w:rsidRDefault="009F5197" w:rsidP="009F5197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b/>
          <w:bCs/>
        </w:rPr>
      </w:pPr>
      <w:r w:rsidRPr="005F14C7">
        <w:rPr>
          <w:rFonts w:ascii="Century Gothic" w:hAnsi="Century Gothic"/>
          <w:b/>
        </w:rPr>
        <w:t>Cash Back</w:t>
      </w:r>
      <w:r w:rsidRPr="005F14C7">
        <w:rPr>
          <w:rFonts w:ascii="Century Gothic" w:hAnsi="Century Gothic"/>
        </w:rPr>
        <w:t xml:space="preserve"> – Customers must spend in excess of US$1,000 to benefit from 1% -2% cash back. (</w:t>
      </w:r>
      <w:r w:rsidRPr="005F14C7">
        <w:rPr>
          <w:rFonts w:ascii="Century Gothic" w:hAnsi="Century Gothic"/>
          <w:b/>
          <w:bCs/>
        </w:rPr>
        <w:t>1% when you buy and 1% when you pay your bill)</w:t>
      </w:r>
    </w:p>
    <w:p w:rsidR="009F5197" w:rsidRPr="00F974E3" w:rsidRDefault="009F5197" w:rsidP="009F5197">
      <w:pPr>
        <w:pStyle w:val="ListParagraph"/>
        <w:numPr>
          <w:ilvl w:val="0"/>
          <w:numId w:val="3"/>
        </w:numPr>
        <w:tabs>
          <w:tab w:val="num" w:pos="360"/>
        </w:tabs>
        <w:spacing w:after="0" w:line="240" w:lineRule="auto"/>
        <w:rPr>
          <w:rFonts w:ascii="Century Gothic" w:hAnsi="Century Gothic"/>
        </w:rPr>
      </w:pPr>
      <w:r w:rsidRPr="00F974E3">
        <w:rPr>
          <w:rFonts w:ascii="Century Gothic" w:hAnsi="Century Gothic"/>
        </w:rPr>
        <w:t xml:space="preserve">Maximum cash back not exceeding US$100 </w:t>
      </w:r>
    </w:p>
    <w:p w:rsidR="009F5197" w:rsidRPr="00F974E3" w:rsidRDefault="009F5197" w:rsidP="009F5197">
      <w:pPr>
        <w:pStyle w:val="ListParagraph"/>
        <w:numPr>
          <w:ilvl w:val="0"/>
          <w:numId w:val="3"/>
        </w:numPr>
        <w:tabs>
          <w:tab w:val="num" w:pos="360"/>
        </w:tabs>
        <w:spacing w:after="0" w:line="240" w:lineRule="auto"/>
        <w:rPr>
          <w:rFonts w:ascii="Century Gothic" w:hAnsi="Century Gothic"/>
        </w:rPr>
      </w:pPr>
      <w:r w:rsidRPr="00F974E3">
        <w:rPr>
          <w:rFonts w:ascii="Century Gothic" w:hAnsi="Century Gothic"/>
          <w:b/>
        </w:rPr>
        <w:t xml:space="preserve">Fees </w:t>
      </w:r>
      <w:r w:rsidRPr="00F974E3">
        <w:rPr>
          <w:rFonts w:ascii="Century Gothic" w:hAnsi="Century Gothic"/>
          <w:color w:val="C00000"/>
        </w:rPr>
        <w:t xml:space="preserve">– </w:t>
      </w:r>
      <w:r w:rsidRPr="00F974E3">
        <w:rPr>
          <w:rFonts w:ascii="Century Gothic" w:hAnsi="Century Gothic"/>
        </w:rPr>
        <w:t>Waiver of annual fees only applicable for first year.</w:t>
      </w:r>
      <w:r>
        <w:rPr>
          <w:rFonts w:ascii="Century Gothic" w:hAnsi="Century Gothic"/>
        </w:rPr>
        <w:t xml:space="preserve"> </w:t>
      </w:r>
    </w:p>
    <w:p w:rsidR="009F5197" w:rsidRPr="00F974E3" w:rsidRDefault="009F5197" w:rsidP="009F5197">
      <w:pPr>
        <w:pStyle w:val="ListParagraph"/>
        <w:ind w:left="778"/>
        <w:contextualSpacing w:val="0"/>
        <w:rPr>
          <w:rFonts w:ascii="Century Gothic" w:hAnsi="Century Gothic"/>
          <w:bCs/>
        </w:rPr>
      </w:pPr>
    </w:p>
    <w:p w:rsidR="009F5197" w:rsidRPr="00F974E3" w:rsidRDefault="009F5197" w:rsidP="009F5197">
      <w:pPr>
        <w:pStyle w:val="ListParagraph"/>
        <w:tabs>
          <w:tab w:val="num" w:pos="360"/>
        </w:tabs>
        <w:ind w:hanging="14"/>
        <w:contextualSpacing w:val="0"/>
        <w:rPr>
          <w:rFonts w:ascii="Century Gothic" w:hAnsi="Century Gothic"/>
          <w:bCs/>
        </w:rPr>
      </w:pPr>
    </w:p>
    <w:p w:rsidR="009F5197" w:rsidRPr="00F974E3" w:rsidRDefault="009F5197" w:rsidP="009F5197">
      <w:pPr>
        <w:pStyle w:val="ListParagraph"/>
        <w:tabs>
          <w:tab w:val="num" w:pos="360"/>
        </w:tabs>
        <w:ind w:left="0" w:hanging="14"/>
        <w:contextualSpacing w:val="0"/>
        <w:rPr>
          <w:rFonts w:ascii="Century Gothic" w:hAnsi="Century Gothic"/>
          <w:bCs/>
        </w:rPr>
      </w:pPr>
      <w:r w:rsidRPr="00F974E3">
        <w:rPr>
          <w:rFonts w:ascii="Century Gothic" w:hAnsi="Century Gothic"/>
          <w:b/>
          <w:bCs/>
        </w:rPr>
        <w:t>SECURITY:</w:t>
      </w:r>
      <w:r w:rsidRPr="00F974E3">
        <w:rPr>
          <w:rFonts w:ascii="Century Gothic" w:hAnsi="Century Gothic"/>
          <w:bCs/>
        </w:rPr>
        <w:t xml:space="preserve"> Promissory note and salary assignment.</w:t>
      </w:r>
    </w:p>
    <w:p w:rsidR="009F5197" w:rsidRPr="00F974E3" w:rsidRDefault="009F5197" w:rsidP="009F5197">
      <w:pPr>
        <w:rPr>
          <w:rFonts w:ascii="Century Gothic" w:hAnsi="Century Gothic"/>
          <w:b/>
        </w:rPr>
      </w:pPr>
    </w:p>
    <w:p w:rsidR="009F5197" w:rsidRPr="00035C5A" w:rsidRDefault="009F5197" w:rsidP="009F5197">
      <w:pPr>
        <w:rPr>
          <w:rFonts w:ascii="Century Gothic" w:hAnsi="Century Gothic"/>
          <w:b/>
          <w:color w:val="5B9BD5" w:themeColor="accent5"/>
        </w:rPr>
      </w:pPr>
      <w:r w:rsidRPr="00035C5A">
        <w:rPr>
          <w:rFonts w:ascii="Century Gothic" w:hAnsi="Century Gothic"/>
          <w:b/>
          <w:color w:val="5B9BD5" w:themeColor="accent5"/>
        </w:rPr>
        <w:t xml:space="preserve">Auto </w:t>
      </w:r>
      <w:r w:rsidR="004375BE">
        <w:rPr>
          <w:rFonts w:ascii="Century Gothic" w:hAnsi="Century Gothic"/>
          <w:b/>
          <w:color w:val="5B9BD5" w:themeColor="accent5"/>
        </w:rPr>
        <w:t>Loans</w:t>
      </w:r>
    </w:p>
    <w:p w:rsidR="009F5197" w:rsidRPr="00F974E3" w:rsidRDefault="009F5197" w:rsidP="009F5197">
      <w:pPr>
        <w:pStyle w:val="ListParagraph"/>
        <w:tabs>
          <w:tab w:val="num" w:pos="360"/>
        </w:tabs>
        <w:ind w:left="349" w:hanging="90"/>
        <w:contextualSpacing w:val="0"/>
        <w:rPr>
          <w:rFonts w:ascii="Century Gothic" w:hAnsi="Century Gothic"/>
          <w:b/>
          <w:bCs/>
          <w:caps/>
        </w:rPr>
      </w:pPr>
      <w:r w:rsidRPr="00F974E3">
        <w:rPr>
          <w:rFonts w:ascii="Century Gothic" w:hAnsi="Century Gothic"/>
          <w:b/>
          <w:bCs/>
          <w:caps/>
        </w:rPr>
        <w:t>Terms &amp; Conditions:</w:t>
      </w:r>
    </w:p>
    <w:p w:rsidR="009F5197" w:rsidRPr="00F974E3" w:rsidRDefault="009F5197" w:rsidP="009F5197">
      <w:pPr>
        <w:pStyle w:val="ListParagraph"/>
        <w:numPr>
          <w:ilvl w:val="0"/>
          <w:numId w:val="2"/>
        </w:numPr>
        <w:spacing w:after="0" w:line="240" w:lineRule="auto"/>
        <w:ind w:left="349" w:hanging="90"/>
        <w:contextualSpacing w:val="0"/>
        <w:rPr>
          <w:rFonts w:ascii="Century Gothic" w:hAnsi="Century Gothic"/>
          <w:bCs/>
        </w:rPr>
      </w:pPr>
      <w:r w:rsidRPr="00F974E3">
        <w:rPr>
          <w:rFonts w:ascii="Century Gothic" w:hAnsi="Century Gothic"/>
          <w:bCs/>
        </w:rPr>
        <w:t>Minimum amount of $200,000 and maximum up to Management’s discretion</w:t>
      </w:r>
      <w:r w:rsidR="008B5F25">
        <w:rPr>
          <w:rFonts w:ascii="Century Gothic" w:hAnsi="Century Gothic"/>
          <w:bCs/>
        </w:rPr>
        <w:t>.</w:t>
      </w:r>
    </w:p>
    <w:p w:rsidR="009F5197" w:rsidRPr="00F974E3" w:rsidRDefault="009F5197" w:rsidP="009F5197">
      <w:pPr>
        <w:pStyle w:val="ListParagraph"/>
        <w:numPr>
          <w:ilvl w:val="0"/>
          <w:numId w:val="2"/>
        </w:numPr>
        <w:spacing w:after="0" w:line="240" w:lineRule="auto"/>
        <w:ind w:left="349" w:hanging="90"/>
        <w:contextualSpacing w:val="0"/>
        <w:rPr>
          <w:rFonts w:ascii="Century Gothic" w:hAnsi="Century Gothic"/>
          <w:bCs/>
        </w:rPr>
      </w:pPr>
      <w:r w:rsidRPr="00F974E3">
        <w:rPr>
          <w:rFonts w:ascii="Century Gothic" w:hAnsi="Century Gothic"/>
          <w:bCs/>
        </w:rPr>
        <w:t xml:space="preserve">Repayment period range between 3-8 years. </w:t>
      </w:r>
    </w:p>
    <w:p w:rsidR="009F5197" w:rsidRPr="00F974E3" w:rsidRDefault="009F5197" w:rsidP="009F5197">
      <w:pPr>
        <w:pStyle w:val="ListParagraph"/>
        <w:numPr>
          <w:ilvl w:val="0"/>
          <w:numId w:val="2"/>
        </w:numPr>
        <w:spacing w:after="0" w:line="240" w:lineRule="auto"/>
        <w:ind w:left="349" w:hanging="90"/>
        <w:contextualSpacing w:val="0"/>
        <w:rPr>
          <w:rFonts w:ascii="Century Gothic" w:hAnsi="Century Gothic"/>
          <w:bCs/>
        </w:rPr>
      </w:pPr>
      <w:r w:rsidRPr="00F974E3">
        <w:rPr>
          <w:rFonts w:ascii="Century Gothic" w:hAnsi="Century Gothic"/>
          <w:bCs/>
        </w:rPr>
        <w:t>Interest rate range between 6.99%-10%</w:t>
      </w:r>
      <w:r w:rsidR="00AB6712">
        <w:rPr>
          <w:rFonts w:ascii="Century Gothic" w:hAnsi="Century Gothic"/>
          <w:bCs/>
        </w:rPr>
        <w:t>.</w:t>
      </w:r>
      <w:r w:rsidRPr="00F974E3">
        <w:rPr>
          <w:rFonts w:ascii="Century Gothic" w:hAnsi="Century Gothic"/>
          <w:bCs/>
        </w:rPr>
        <w:t xml:space="preserve"> </w:t>
      </w:r>
    </w:p>
    <w:p w:rsidR="009F5197" w:rsidRPr="00240FB1" w:rsidRDefault="009F5197" w:rsidP="00240FB1">
      <w:pPr>
        <w:pStyle w:val="ListParagraph"/>
        <w:numPr>
          <w:ilvl w:val="0"/>
          <w:numId w:val="2"/>
        </w:numPr>
        <w:spacing w:after="0" w:line="240" w:lineRule="auto"/>
        <w:ind w:left="349" w:hanging="90"/>
        <w:contextualSpacing w:val="0"/>
        <w:rPr>
          <w:rFonts w:ascii="Century Gothic" w:hAnsi="Century Gothic"/>
          <w:bCs/>
        </w:rPr>
      </w:pPr>
      <w:r w:rsidRPr="00240FB1">
        <w:rPr>
          <w:rFonts w:ascii="Century Gothic" w:hAnsi="Century Gothic"/>
          <w:bCs/>
        </w:rPr>
        <w:t xml:space="preserve">Reconditioned vehicle must not exceed </w:t>
      </w:r>
      <w:r w:rsidR="00AB6712">
        <w:rPr>
          <w:rFonts w:ascii="Century Gothic" w:hAnsi="Century Gothic"/>
          <w:bCs/>
        </w:rPr>
        <w:t>9</w:t>
      </w:r>
      <w:r w:rsidRPr="00240FB1">
        <w:rPr>
          <w:rFonts w:ascii="Century Gothic" w:hAnsi="Century Gothic"/>
          <w:bCs/>
        </w:rPr>
        <w:t xml:space="preserve"> years from the date of manufacturing.</w:t>
      </w:r>
    </w:p>
    <w:p w:rsidR="008B5F25" w:rsidRDefault="009F5197" w:rsidP="008D7537">
      <w:pPr>
        <w:pStyle w:val="ListParagraph"/>
        <w:numPr>
          <w:ilvl w:val="0"/>
          <w:numId w:val="2"/>
        </w:numPr>
        <w:spacing w:after="0" w:line="240" w:lineRule="auto"/>
        <w:ind w:left="349" w:hanging="90"/>
        <w:contextualSpacing w:val="0"/>
        <w:rPr>
          <w:rFonts w:ascii="Century Gothic" w:hAnsi="Century Gothic"/>
          <w:bCs/>
        </w:rPr>
      </w:pPr>
      <w:r w:rsidRPr="008B5F25">
        <w:rPr>
          <w:rFonts w:ascii="Century Gothic" w:hAnsi="Century Gothic"/>
          <w:bCs/>
        </w:rPr>
        <w:t xml:space="preserve">Certificate of valuation is </w:t>
      </w:r>
      <w:r w:rsidR="008B5F25">
        <w:rPr>
          <w:rFonts w:ascii="Century Gothic" w:hAnsi="Century Gothic"/>
          <w:bCs/>
        </w:rPr>
        <w:t>required for pre-owned vehicles.</w:t>
      </w:r>
    </w:p>
    <w:p w:rsidR="009F5197" w:rsidRPr="008B5F25" w:rsidRDefault="009F5197" w:rsidP="008D7537">
      <w:pPr>
        <w:pStyle w:val="ListParagraph"/>
        <w:numPr>
          <w:ilvl w:val="0"/>
          <w:numId w:val="2"/>
        </w:numPr>
        <w:spacing w:after="0" w:line="240" w:lineRule="auto"/>
        <w:ind w:left="349" w:hanging="90"/>
        <w:contextualSpacing w:val="0"/>
        <w:rPr>
          <w:rFonts w:ascii="Century Gothic" w:hAnsi="Century Gothic"/>
          <w:bCs/>
        </w:rPr>
      </w:pPr>
      <w:r w:rsidRPr="008B5F25">
        <w:rPr>
          <w:rFonts w:ascii="Century Gothic" w:hAnsi="Century Gothic"/>
          <w:bCs/>
        </w:rPr>
        <w:t xml:space="preserve">Repayment period of up to </w:t>
      </w:r>
      <w:r w:rsidR="00AB6712" w:rsidRPr="008B5F25">
        <w:rPr>
          <w:rFonts w:ascii="Century Gothic" w:hAnsi="Century Gothic"/>
          <w:bCs/>
        </w:rPr>
        <w:t>5</w:t>
      </w:r>
      <w:r w:rsidRPr="008B5F25">
        <w:rPr>
          <w:rFonts w:ascii="Century Gothic" w:hAnsi="Century Gothic"/>
          <w:bCs/>
        </w:rPr>
        <w:t xml:space="preserve"> years for reconditioned vehicles and up to 8 years for new vehicles</w:t>
      </w:r>
    </w:p>
    <w:p w:rsidR="009F5197" w:rsidRPr="00F974E3" w:rsidRDefault="009F5197" w:rsidP="009F5197">
      <w:pPr>
        <w:pStyle w:val="StyleBlueBefore6pt"/>
        <w:tabs>
          <w:tab w:val="clear" w:pos="2880"/>
          <w:tab w:val="num" w:pos="540"/>
        </w:tabs>
        <w:ind w:left="349" w:hanging="90"/>
        <w:rPr>
          <w:rFonts w:ascii="Century Gothic" w:hAnsi="Century Gothic"/>
          <w:sz w:val="22"/>
          <w:szCs w:val="22"/>
        </w:rPr>
      </w:pPr>
      <w:r w:rsidRPr="00F974E3">
        <w:rPr>
          <w:rFonts w:ascii="Century Gothic" w:hAnsi="Century Gothic"/>
          <w:sz w:val="22"/>
          <w:szCs w:val="22"/>
        </w:rPr>
        <w:lastRenderedPageBreak/>
        <w:t xml:space="preserve">Equity contribution of 10% for new vehicles, </w:t>
      </w:r>
      <w:r w:rsidR="00AB6712">
        <w:rPr>
          <w:rFonts w:ascii="Century Gothic" w:hAnsi="Century Gothic"/>
          <w:sz w:val="22"/>
          <w:szCs w:val="22"/>
        </w:rPr>
        <w:t>15</w:t>
      </w:r>
      <w:r w:rsidRPr="00F974E3">
        <w:rPr>
          <w:rFonts w:ascii="Century Gothic" w:hAnsi="Century Gothic"/>
          <w:sz w:val="22"/>
          <w:szCs w:val="22"/>
        </w:rPr>
        <w:t xml:space="preserve">% for reconditioned vehicles and </w:t>
      </w:r>
      <w:r w:rsidR="00AB6712">
        <w:rPr>
          <w:rFonts w:ascii="Century Gothic" w:hAnsi="Century Gothic"/>
          <w:sz w:val="22"/>
          <w:szCs w:val="22"/>
        </w:rPr>
        <w:t>20</w:t>
      </w:r>
      <w:r w:rsidRPr="00F974E3">
        <w:rPr>
          <w:rFonts w:ascii="Century Gothic" w:hAnsi="Century Gothic"/>
          <w:sz w:val="22"/>
          <w:szCs w:val="22"/>
        </w:rPr>
        <w:t>% for pre-owned vehicles.</w:t>
      </w:r>
    </w:p>
    <w:p w:rsidR="009F5197" w:rsidRDefault="009F5197" w:rsidP="009F5197">
      <w:pPr>
        <w:pStyle w:val="BodyTextFirstIndent"/>
        <w:tabs>
          <w:tab w:val="num" w:pos="360"/>
        </w:tabs>
        <w:ind w:left="349" w:hanging="90"/>
        <w:rPr>
          <w:rFonts w:ascii="Century Gothic" w:hAnsi="Century Gothic"/>
          <w:b/>
          <w:bCs/>
          <w:color w:val="E36C0A"/>
          <w:sz w:val="22"/>
          <w:szCs w:val="22"/>
          <w:u w:val="single"/>
        </w:rPr>
      </w:pPr>
    </w:p>
    <w:p w:rsidR="009F5197" w:rsidRDefault="009F5197" w:rsidP="009F5197">
      <w:pPr>
        <w:pStyle w:val="ListParagraph"/>
        <w:tabs>
          <w:tab w:val="num" w:pos="360"/>
        </w:tabs>
        <w:ind w:left="349" w:hanging="90"/>
        <w:contextualSpacing w:val="0"/>
        <w:rPr>
          <w:rFonts w:ascii="Century Gothic" w:hAnsi="Century Gothic"/>
          <w:bCs/>
        </w:rPr>
      </w:pPr>
      <w:r w:rsidRPr="00F974E3">
        <w:rPr>
          <w:rFonts w:ascii="Century Gothic" w:hAnsi="Century Gothic"/>
          <w:b/>
          <w:bCs/>
        </w:rPr>
        <w:t>SECURITY:</w:t>
      </w:r>
      <w:r w:rsidRPr="00F974E3">
        <w:rPr>
          <w:rFonts w:ascii="Century Gothic" w:hAnsi="Century Gothic"/>
          <w:bCs/>
        </w:rPr>
        <w:t xml:space="preserve"> Bill of Sale over the vehicle being purchased and full coverage motor vehicle insurance. </w:t>
      </w:r>
    </w:p>
    <w:p w:rsidR="009F5197" w:rsidRDefault="009F5197" w:rsidP="009F5197">
      <w:pPr>
        <w:pStyle w:val="BodyTextFirstIndent"/>
        <w:tabs>
          <w:tab w:val="num" w:pos="360"/>
        </w:tabs>
        <w:ind w:left="349" w:hanging="90"/>
        <w:rPr>
          <w:rFonts w:ascii="Century Gothic" w:hAnsi="Century Gothic"/>
          <w:b/>
          <w:bCs/>
          <w:color w:val="5B9BD5" w:themeColor="accent5"/>
          <w:sz w:val="22"/>
          <w:szCs w:val="22"/>
          <w:u w:val="single"/>
        </w:rPr>
      </w:pPr>
      <w:r w:rsidRPr="00035C5A">
        <w:rPr>
          <w:rFonts w:ascii="Century Gothic" w:hAnsi="Century Gothic"/>
          <w:b/>
          <w:bCs/>
          <w:color w:val="5B9BD5" w:themeColor="accent5"/>
          <w:sz w:val="22"/>
          <w:szCs w:val="22"/>
          <w:u w:val="single"/>
        </w:rPr>
        <w:t xml:space="preserve">Equity Terms </w:t>
      </w:r>
    </w:p>
    <w:p w:rsidR="008B5F25" w:rsidRPr="00035C5A" w:rsidRDefault="008B5F25" w:rsidP="009F5197">
      <w:pPr>
        <w:pStyle w:val="BodyTextFirstIndent"/>
        <w:tabs>
          <w:tab w:val="num" w:pos="360"/>
        </w:tabs>
        <w:ind w:left="349" w:hanging="90"/>
        <w:rPr>
          <w:rFonts w:ascii="Century Gothic" w:hAnsi="Century Gothic"/>
          <w:b/>
          <w:bCs/>
          <w:color w:val="5B9BD5" w:themeColor="accent5"/>
          <w:sz w:val="22"/>
          <w:szCs w:val="22"/>
          <w:u w:val="single"/>
        </w:rPr>
      </w:pPr>
    </w:p>
    <w:p w:rsidR="009F5197" w:rsidRPr="00F974E3" w:rsidRDefault="009F5197" w:rsidP="009F5197">
      <w:pPr>
        <w:pStyle w:val="ListParagraph"/>
        <w:tabs>
          <w:tab w:val="num" w:pos="360"/>
        </w:tabs>
        <w:ind w:left="286" w:firstLine="90"/>
        <w:contextualSpacing w:val="0"/>
        <w:rPr>
          <w:rFonts w:ascii="Century Gothic" w:hAnsi="Century Gothic"/>
          <w:b/>
          <w:bCs/>
          <w:caps/>
        </w:rPr>
      </w:pPr>
      <w:r w:rsidRPr="00F974E3">
        <w:rPr>
          <w:rFonts w:ascii="Century Gothic" w:hAnsi="Century Gothic"/>
          <w:b/>
          <w:bCs/>
          <w:caps/>
        </w:rPr>
        <w:t>Terms &amp; Conditions:</w:t>
      </w:r>
    </w:p>
    <w:p w:rsidR="009F5197" w:rsidRPr="00F974E3" w:rsidRDefault="009F5197" w:rsidP="004375B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Century Gothic" w:hAnsi="Century Gothic"/>
          <w:b/>
          <w:bCs/>
        </w:rPr>
      </w:pPr>
      <w:r w:rsidRPr="00F974E3">
        <w:rPr>
          <w:rFonts w:ascii="Century Gothic" w:hAnsi="Century Gothic"/>
          <w:bCs/>
        </w:rPr>
        <w:t>Minimum amount of $500,000 and maximum</w:t>
      </w:r>
      <w:r w:rsidR="008B5F25">
        <w:rPr>
          <w:rFonts w:ascii="Century Gothic" w:hAnsi="Century Gothic"/>
          <w:bCs/>
        </w:rPr>
        <w:t xml:space="preserve"> of</w:t>
      </w:r>
      <w:r w:rsidRPr="00F974E3">
        <w:rPr>
          <w:rFonts w:ascii="Century Gothic" w:hAnsi="Century Gothic"/>
          <w:bCs/>
        </w:rPr>
        <w:t xml:space="preserve"> up to 85% </w:t>
      </w:r>
      <w:r w:rsidR="008B5F25">
        <w:rPr>
          <w:rFonts w:ascii="Century Gothic" w:hAnsi="Century Gothic"/>
          <w:bCs/>
        </w:rPr>
        <w:t xml:space="preserve">of the </w:t>
      </w:r>
      <w:r w:rsidRPr="00F974E3">
        <w:rPr>
          <w:rFonts w:ascii="Century Gothic" w:hAnsi="Century Gothic"/>
          <w:bCs/>
        </w:rPr>
        <w:t>current market value of property proposed as collateral.</w:t>
      </w:r>
    </w:p>
    <w:p w:rsidR="009F5197" w:rsidRPr="00F974E3" w:rsidRDefault="009F5197" w:rsidP="004375B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Century Gothic" w:hAnsi="Century Gothic"/>
          <w:bCs/>
        </w:rPr>
      </w:pPr>
      <w:r w:rsidRPr="00F974E3">
        <w:rPr>
          <w:rFonts w:ascii="Century Gothic" w:hAnsi="Century Gothic"/>
          <w:bCs/>
        </w:rPr>
        <w:t xml:space="preserve">Term of Equity Mortgage not to exceed 15 years or duration of existing mortgage if consolidated. </w:t>
      </w:r>
    </w:p>
    <w:p w:rsidR="009F5197" w:rsidRDefault="009F5197" w:rsidP="004375B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Century Gothic" w:hAnsi="Century Gothic"/>
          <w:bCs/>
        </w:rPr>
      </w:pPr>
      <w:r w:rsidRPr="00F974E3">
        <w:rPr>
          <w:rFonts w:ascii="Century Gothic" w:hAnsi="Century Gothic"/>
          <w:bCs/>
        </w:rPr>
        <w:t>Interest rate range</w:t>
      </w:r>
      <w:r w:rsidR="004375BE">
        <w:rPr>
          <w:rFonts w:ascii="Century Gothic" w:hAnsi="Century Gothic"/>
          <w:bCs/>
        </w:rPr>
        <w:t>s</w:t>
      </w:r>
      <w:bookmarkStart w:id="0" w:name="_GoBack"/>
      <w:bookmarkEnd w:id="0"/>
      <w:r w:rsidRPr="00F974E3">
        <w:rPr>
          <w:rFonts w:ascii="Century Gothic" w:hAnsi="Century Gothic"/>
          <w:bCs/>
        </w:rPr>
        <w:t xml:space="preserve"> from 9%-10.5% based on amount.</w:t>
      </w:r>
    </w:p>
    <w:p w:rsidR="008B5F25" w:rsidRPr="00F974E3" w:rsidRDefault="008B5F25" w:rsidP="004375B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Century Gothic" w:hAnsi="Century Gothic"/>
          <w:bCs/>
        </w:rPr>
      </w:pPr>
      <w:proofErr w:type="gramStart"/>
      <w:r>
        <w:rPr>
          <w:rFonts w:ascii="Century Gothic" w:hAnsi="Century Gothic"/>
          <w:bCs/>
        </w:rPr>
        <w:t>100%</w:t>
      </w:r>
      <w:proofErr w:type="gramEnd"/>
      <w:r>
        <w:rPr>
          <w:rFonts w:ascii="Century Gothic" w:hAnsi="Century Gothic"/>
          <w:bCs/>
        </w:rPr>
        <w:t xml:space="preserve"> financing providing the equity in your home can cover the loan. </w:t>
      </w:r>
    </w:p>
    <w:p w:rsidR="009F5197" w:rsidRPr="00F974E3" w:rsidRDefault="009F5197" w:rsidP="009F5197">
      <w:pPr>
        <w:pStyle w:val="ListParagraph"/>
        <w:tabs>
          <w:tab w:val="num" w:pos="360"/>
        </w:tabs>
        <w:ind w:left="286" w:firstLine="90"/>
        <w:contextualSpacing w:val="0"/>
        <w:rPr>
          <w:rFonts w:ascii="Century Gothic" w:hAnsi="Century Gothic"/>
          <w:b/>
          <w:bCs/>
        </w:rPr>
      </w:pPr>
    </w:p>
    <w:p w:rsidR="009F5197" w:rsidRPr="00F974E3" w:rsidRDefault="009F5197" w:rsidP="009F5197">
      <w:pPr>
        <w:pStyle w:val="ListParagraph"/>
        <w:tabs>
          <w:tab w:val="num" w:pos="360"/>
        </w:tabs>
        <w:ind w:left="286" w:firstLine="90"/>
        <w:contextualSpacing w:val="0"/>
        <w:rPr>
          <w:rFonts w:ascii="Century Gothic" w:hAnsi="Century Gothic"/>
          <w:bCs/>
        </w:rPr>
      </w:pPr>
      <w:r w:rsidRPr="00F974E3">
        <w:rPr>
          <w:rFonts w:ascii="Century Gothic" w:hAnsi="Century Gothic"/>
          <w:b/>
          <w:bCs/>
        </w:rPr>
        <w:t>SECURITY:</w:t>
      </w:r>
      <w:r w:rsidRPr="00F974E3">
        <w:rPr>
          <w:rFonts w:ascii="Century Gothic" w:hAnsi="Century Gothic"/>
          <w:bCs/>
        </w:rPr>
        <w:t xml:space="preserve"> </w:t>
      </w:r>
    </w:p>
    <w:p w:rsidR="009F5197" w:rsidRDefault="009F5197" w:rsidP="009F5197">
      <w:pPr>
        <w:pStyle w:val="ListParagraph"/>
        <w:numPr>
          <w:ilvl w:val="0"/>
          <w:numId w:val="4"/>
        </w:numPr>
        <w:spacing w:after="0" w:line="240" w:lineRule="auto"/>
        <w:ind w:left="286" w:firstLine="90"/>
        <w:contextualSpacing w:val="0"/>
        <w:rPr>
          <w:rFonts w:ascii="Century Gothic" w:hAnsi="Century Gothic"/>
          <w:bCs/>
        </w:rPr>
      </w:pPr>
      <w:r w:rsidRPr="00035C5A">
        <w:rPr>
          <w:rFonts w:ascii="Century Gothic" w:hAnsi="Century Gothic"/>
          <w:bCs/>
        </w:rPr>
        <w:t>Registered 1</w:t>
      </w:r>
      <w:r w:rsidRPr="00035C5A">
        <w:rPr>
          <w:rFonts w:ascii="Century Gothic" w:hAnsi="Century Gothic"/>
          <w:bCs/>
          <w:vertAlign w:val="superscript"/>
        </w:rPr>
        <w:t>st</w:t>
      </w:r>
      <w:r w:rsidRPr="00035C5A">
        <w:rPr>
          <w:rFonts w:ascii="Century Gothic" w:hAnsi="Century Gothic"/>
          <w:bCs/>
        </w:rPr>
        <w:t xml:space="preserve"> Mortgage over property in which </w:t>
      </w:r>
      <w:r w:rsidR="006368A6">
        <w:rPr>
          <w:rFonts w:ascii="Century Gothic" w:hAnsi="Century Gothic"/>
          <w:bCs/>
        </w:rPr>
        <w:t>e</w:t>
      </w:r>
      <w:r w:rsidRPr="00035C5A">
        <w:rPr>
          <w:rFonts w:ascii="Century Gothic" w:hAnsi="Century Gothic"/>
          <w:bCs/>
        </w:rPr>
        <w:t xml:space="preserve">quity is being leveraged </w:t>
      </w:r>
    </w:p>
    <w:p w:rsidR="009F5197" w:rsidRPr="00035C5A" w:rsidRDefault="009F5197" w:rsidP="009F5197">
      <w:pPr>
        <w:pStyle w:val="ListParagraph"/>
        <w:numPr>
          <w:ilvl w:val="0"/>
          <w:numId w:val="4"/>
        </w:numPr>
        <w:spacing w:after="0" w:line="240" w:lineRule="auto"/>
        <w:ind w:left="286" w:firstLine="90"/>
        <w:contextualSpacing w:val="0"/>
        <w:rPr>
          <w:rFonts w:ascii="Century Gothic" w:hAnsi="Century Gothic"/>
          <w:bCs/>
        </w:rPr>
      </w:pPr>
      <w:r w:rsidRPr="00035C5A">
        <w:rPr>
          <w:rFonts w:ascii="Century Gothic" w:hAnsi="Century Gothic"/>
          <w:bCs/>
        </w:rPr>
        <w:t xml:space="preserve">Assignment of relevant Fire &amp; Life insurance. </w:t>
      </w:r>
    </w:p>
    <w:p w:rsidR="009F5197" w:rsidRPr="00F974E3" w:rsidRDefault="009F5197" w:rsidP="009F5197">
      <w:pPr>
        <w:pStyle w:val="ListParagraph"/>
        <w:tabs>
          <w:tab w:val="num" w:pos="360"/>
        </w:tabs>
        <w:ind w:left="286" w:firstLine="90"/>
        <w:contextualSpacing w:val="0"/>
        <w:rPr>
          <w:rFonts w:ascii="Century Gothic" w:hAnsi="Century Gothic"/>
          <w:b/>
          <w:bCs/>
          <w:i/>
          <w:color w:val="FF0000"/>
        </w:rPr>
      </w:pPr>
    </w:p>
    <w:sectPr w:rsidR="009F5197" w:rsidRPr="00F974E3" w:rsidSect="004945D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6023"/>
    <w:multiLevelType w:val="hybridMultilevel"/>
    <w:tmpl w:val="B78289CE"/>
    <w:lvl w:ilvl="0" w:tplc="0409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68F5F33"/>
    <w:multiLevelType w:val="hybridMultilevel"/>
    <w:tmpl w:val="D2C45D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21153B"/>
    <w:multiLevelType w:val="hybridMultilevel"/>
    <w:tmpl w:val="61380B14"/>
    <w:lvl w:ilvl="0" w:tplc="0409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1D143EA7"/>
    <w:multiLevelType w:val="hybridMultilevel"/>
    <w:tmpl w:val="18024862"/>
    <w:lvl w:ilvl="0" w:tplc="0E6229CE">
      <w:start w:val="1"/>
      <w:numFmt w:val="bullet"/>
      <w:pStyle w:val="StyleBlueBefore6p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48F682A6">
      <w:start w:val="26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 w:cs="Arial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1C93BC7"/>
    <w:multiLevelType w:val="hybridMultilevel"/>
    <w:tmpl w:val="5298FC2A"/>
    <w:lvl w:ilvl="0" w:tplc="48E281C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97"/>
    <w:rsid w:val="00240FB1"/>
    <w:rsid w:val="004375BE"/>
    <w:rsid w:val="004945D6"/>
    <w:rsid w:val="006368A6"/>
    <w:rsid w:val="008B5F25"/>
    <w:rsid w:val="009F5197"/>
    <w:rsid w:val="00AB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C0304"/>
  <w15:chartTrackingRefBased/>
  <w15:docId w15:val="{FAB880CC-15FE-564F-BA54-B3E28D8C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T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197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5197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5197"/>
    <w:pPr>
      <w:ind w:left="720"/>
      <w:contextualSpacing/>
    </w:pPr>
  </w:style>
  <w:style w:type="paragraph" w:customStyle="1" w:styleId="StyleBlueBefore6pt">
    <w:name w:val="Style Blue Before:  6 pt"/>
    <w:basedOn w:val="Normal"/>
    <w:rsid w:val="009F5197"/>
    <w:pPr>
      <w:numPr>
        <w:numId w:val="1"/>
      </w:numPr>
      <w:spacing w:before="8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F51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F5197"/>
    <w:rPr>
      <w:sz w:val="22"/>
      <w:szCs w:val="22"/>
      <w:lang w:val="en-US"/>
    </w:rPr>
  </w:style>
  <w:style w:type="paragraph" w:styleId="BodyTextFirstIndent">
    <w:name w:val="Body Text First Indent"/>
    <w:basedOn w:val="BodyText"/>
    <w:link w:val="BodyTextFirstIndentChar"/>
    <w:rsid w:val="009F5197"/>
    <w:pPr>
      <w:spacing w:before="120" w:line="240" w:lineRule="auto"/>
      <w:ind w:left="2520"/>
    </w:pPr>
    <w:rPr>
      <w:rFonts w:ascii="Arial" w:eastAsia="Times New Roman" w:hAnsi="Arial" w:cs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rsid w:val="009F5197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1671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Nadia De Abreu</cp:lastModifiedBy>
  <cp:revision>2</cp:revision>
  <dcterms:created xsi:type="dcterms:W3CDTF">2020-11-20T13:38:00Z</dcterms:created>
  <dcterms:modified xsi:type="dcterms:W3CDTF">2020-11-20T13:38:00Z</dcterms:modified>
</cp:coreProperties>
</file>